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012" w:rsidRDefault="00FB3012" w:rsidP="00FB3012">
      <w:pPr>
        <w:jc w:val="center"/>
        <w:rPr>
          <w:sz w:val="24"/>
          <w:szCs w:val="24"/>
        </w:rPr>
      </w:pPr>
    </w:p>
    <w:p w:rsidR="00FB3012" w:rsidRPr="00F7431F" w:rsidRDefault="00FB3012" w:rsidP="00FB3012">
      <w:pPr>
        <w:pStyle w:val="a5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033B73"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72E64F0A" wp14:editId="08733995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3012" w:rsidRPr="00F7431F" w:rsidRDefault="00FB3012" w:rsidP="00FB3012">
      <w:pPr>
        <w:pStyle w:val="a5"/>
        <w:numPr>
          <w:ilvl w:val="0"/>
          <w:numId w:val="1"/>
        </w:numPr>
        <w:spacing w:line="256" w:lineRule="auto"/>
        <w:rPr>
          <w:b/>
          <w:bCs/>
          <w:sz w:val="28"/>
          <w:szCs w:val="28"/>
        </w:rPr>
      </w:pPr>
    </w:p>
    <w:p w:rsidR="00FB3012" w:rsidRPr="00F7431F" w:rsidRDefault="00FB3012" w:rsidP="00FB3012">
      <w:pPr>
        <w:pStyle w:val="a5"/>
        <w:numPr>
          <w:ilvl w:val="0"/>
          <w:numId w:val="1"/>
        </w:numPr>
        <w:spacing w:line="256" w:lineRule="auto"/>
        <w:rPr>
          <w:b/>
          <w:bCs/>
          <w:sz w:val="28"/>
          <w:szCs w:val="28"/>
        </w:rPr>
      </w:pPr>
    </w:p>
    <w:p w:rsidR="00FB3012" w:rsidRPr="00F7431F" w:rsidRDefault="00FB3012" w:rsidP="00FB3012">
      <w:pPr>
        <w:pStyle w:val="a5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F7431F">
        <w:rPr>
          <w:b/>
          <w:bCs/>
          <w:sz w:val="28"/>
          <w:szCs w:val="28"/>
        </w:rPr>
        <w:t>ФОНТАНСЬКА СІЛЬСЬКА РАДА</w:t>
      </w:r>
    </w:p>
    <w:p w:rsidR="00FB3012" w:rsidRPr="00F7431F" w:rsidRDefault="00FB3012" w:rsidP="00FB3012">
      <w:pPr>
        <w:pStyle w:val="a5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F7431F">
        <w:rPr>
          <w:b/>
          <w:bCs/>
          <w:sz w:val="28"/>
          <w:szCs w:val="28"/>
        </w:rPr>
        <w:t>ОДЕСЬКОГО РАЙОНУ ОДЕСЬКОЇ ОБЛАСТІ</w:t>
      </w:r>
    </w:p>
    <w:p w:rsidR="00FB3012" w:rsidRPr="00F7431F" w:rsidRDefault="00FB3012" w:rsidP="00FB3012">
      <w:pPr>
        <w:pStyle w:val="a5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</w:p>
    <w:p w:rsidR="00FB3012" w:rsidRDefault="00FB3012" w:rsidP="00FB3012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Pr="00FF09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 Е С І Ї</w:t>
      </w:r>
    </w:p>
    <w:p w:rsidR="00FB3012" w:rsidRDefault="00FB3012" w:rsidP="00FB3012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 w:rsidRPr="00244836">
        <w:rPr>
          <w:bCs/>
          <w:sz w:val="28"/>
          <w:szCs w:val="28"/>
          <w:lang w:val="en-US"/>
        </w:rPr>
        <w:t xml:space="preserve">VIII </w:t>
      </w:r>
      <w:r w:rsidRPr="00244836">
        <w:rPr>
          <w:bCs/>
          <w:sz w:val="28"/>
          <w:szCs w:val="28"/>
        </w:rPr>
        <w:t>скликання</w:t>
      </w:r>
    </w:p>
    <w:p w:rsidR="00FB3012" w:rsidRPr="00244836" w:rsidRDefault="00FB3012" w:rsidP="00FB3012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FB3012" w:rsidRPr="00001749" w:rsidTr="00A410F9">
        <w:tc>
          <w:tcPr>
            <w:tcW w:w="9747" w:type="dxa"/>
          </w:tcPr>
          <w:p w:rsidR="00FB3012" w:rsidRPr="00244836" w:rsidRDefault="00FB3012" w:rsidP="00A410F9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244836">
              <w:rPr>
                <w:bCs/>
                <w:sz w:val="28"/>
                <w:szCs w:val="28"/>
              </w:rPr>
              <w:t xml:space="preserve">від  </w:t>
            </w:r>
            <w:r>
              <w:rPr>
                <w:bCs/>
                <w:sz w:val="28"/>
                <w:szCs w:val="28"/>
              </w:rPr>
              <w:t>11.07</w:t>
            </w:r>
            <w:r w:rsidRPr="00244836">
              <w:rPr>
                <w:bCs/>
                <w:sz w:val="28"/>
                <w:szCs w:val="28"/>
              </w:rPr>
              <w:t>.2025 року</w:t>
            </w: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№ 3258 </w:t>
            </w:r>
          </w:p>
          <w:p w:rsidR="00FB3012" w:rsidRDefault="00FB3012" w:rsidP="00A410F9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734FF0" w:rsidRDefault="00734FF0" w:rsidP="00734FF0">
      <w:pPr>
        <w:pStyle w:val="a3"/>
        <w:spacing w:before="0" w:beforeAutospacing="0" w:after="0" w:afterAutospacing="0"/>
        <w:textAlignment w:val="baseline"/>
        <w:rPr>
          <w:color w:val="000000"/>
          <w:sz w:val="20"/>
          <w:szCs w:val="20"/>
        </w:rPr>
      </w:pPr>
    </w:p>
    <w:p w:rsidR="00734FF0" w:rsidRDefault="00734FF0" w:rsidP="00734FF0">
      <w:pPr>
        <w:pStyle w:val="a3"/>
        <w:spacing w:before="0" w:beforeAutospacing="0" w:after="0" w:afterAutospacing="0"/>
        <w:textAlignment w:val="baseline"/>
        <w:rPr>
          <w:color w:val="000000"/>
          <w:sz w:val="20"/>
          <w:szCs w:val="20"/>
        </w:rPr>
      </w:pPr>
    </w:p>
    <w:p w:rsidR="00734FF0" w:rsidRDefault="00734FF0" w:rsidP="00D50E34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87BFC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>затвердження технічної  документації із землеустрою щодо поділу та об’єднання  земельних ділянок за кадастровим номером: 5122783200:01:002:2368</w:t>
      </w:r>
    </w:p>
    <w:p w:rsidR="00734FF0" w:rsidRPr="00D87BFC" w:rsidRDefault="00734FF0" w:rsidP="00734FF0">
      <w:pPr>
        <w:pStyle w:val="a4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734FF0" w:rsidRPr="00AA1ED2" w:rsidRDefault="00734FF0" w:rsidP="00D50E34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AA1ED2">
        <w:rPr>
          <w:rFonts w:ascii="Times New Roman" w:hAnsi="Times New Roman"/>
          <w:sz w:val="28"/>
          <w:szCs w:val="28"/>
          <w:lang w:val="uk-UA"/>
        </w:rPr>
        <w:t>Розглянувши клопотання директора ТОВ «</w:t>
      </w:r>
      <w:r>
        <w:rPr>
          <w:rFonts w:ascii="Times New Roman" w:hAnsi="Times New Roman"/>
          <w:sz w:val="28"/>
          <w:szCs w:val="28"/>
          <w:lang w:val="uk-UA"/>
        </w:rPr>
        <w:t>БЕЛЛ» Петрова Володимира Борисовича</w:t>
      </w:r>
      <w:r w:rsidRPr="00AA1ED2">
        <w:rPr>
          <w:rFonts w:ascii="Times New Roman" w:hAnsi="Times New Roman"/>
          <w:sz w:val="28"/>
          <w:szCs w:val="28"/>
          <w:lang w:val="uk-UA"/>
        </w:rPr>
        <w:t xml:space="preserve"> та приймаючи до уваги надану технічну документацію із землеустрою щодо поділу </w:t>
      </w:r>
      <w:r>
        <w:rPr>
          <w:rFonts w:ascii="Times New Roman" w:hAnsi="Times New Roman"/>
          <w:sz w:val="28"/>
          <w:szCs w:val="28"/>
          <w:lang w:val="uk-UA"/>
        </w:rPr>
        <w:t xml:space="preserve">та об’єднання </w:t>
      </w:r>
      <w:r w:rsidRPr="00AA1ED2">
        <w:rPr>
          <w:rFonts w:ascii="Times New Roman" w:hAnsi="Times New Roman"/>
          <w:sz w:val="28"/>
          <w:szCs w:val="28"/>
          <w:lang w:val="uk-UA"/>
        </w:rPr>
        <w:t>земельн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AA1ED2">
        <w:rPr>
          <w:rFonts w:ascii="Times New Roman" w:hAnsi="Times New Roman"/>
          <w:sz w:val="28"/>
          <w:szCs w:val="28"/>
          <w:lang w:val="uk-UA"/>
        </w:rPr>
        <w:t xml:space="preserve"> ділян</w:t>
      </w:r>
      <w:r>
        <w:rPr>
          <w:rFonts w:ascii="Times New Roman" w:hAnsi="Times New Roman"/>
          <w:sz w:val="28"/>
          <w:szCs w:val="28"/>
          <w:lang w:val="uk-UA"/>
        </w:rPr>
        <w:t>ок</w:t>
      </w:r>
      <w:r w:rsidRPr="00AA1ED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 кадастровим номером: 5122783200:01:002:2368, яка була розроблена Фізичною собою-підприємцем Дубиною Марією Віталіївною </w:t>
      </w:r>
      <w:r w:rsidRPr="00AA1ED2">
        <w:rPr>
          <w:rFonts w:ascii="Times New Roman" w:hAnsi="Times New Roman"/>
          <w:sz w:val="28"/>
          <w:szCs w:val="28"/>
          <w:lang w:val="uk-UA"/>
        </w:rPr>
        <w:t>та перебуває в оренді ТОВ «</w:t>
      </w:r>
      <w:r>
        <w:rPr>
          <w:rFonts w:ascii="Times New Roman" w:hAnsi="Times New Roman"/>
          <w:sz w:val="28"/>
          <w:szCs w:val="28"/>
          <w:lang w:val="uk-UA"/>
        </w:rPr>
        <w:t>БЕЛЛ</w:t>
      </w:r>
      <w:r w:rsidRPr="00AA1ED2">
        <w:rPr>
          <w:rFonts w:ascii="Times New Roman" w:hAnsi="Times New Roman"/>
          <w:sz w:val="28"/>
          <w:szCs w:val="28"/>
          <w:lang w:val="uk-UA"/>
        </w:rPr>
        <w:t xml:space="preserve">», керуючись ст. ст. </w:t>
      </w:r>
      <w:r>
        <w:rPr>
          <w:rFonts w:ascii="Times New Roman" w:hAnsi="Times New Roman"/>
          <w:sz w:val="28"/>
          <w:szCs w:val="28"/>
          <w:lang w:val="uk-UA"/>
        </w:rPr>
        <w:t xml:space="preserve">3, </w:t>
      </w:r>
      <w:r w:rsidRPr="00AA1ED2">
        <w:rPr>
          <w:rFonts w:ascii="Times New Roman" w:hAnsi="Times New Roman"/>
          <w:sz w:val="28"/>
          <w:szCs w:val="28"/>
          <w:lang w:val="uk-UA"/>
        </w:rPr>
        <w:t xml:space="preserve">12, 134 Земельного кодексу України, </w:t>
      </w:r>
      <w:r>
        <w:rPr>
          <w:rFonts w:ascii="Times New Roman" w:hAnsi="Times New Roman"/>
          <w:sz w:val="28"/>
          <w:szCs w:val="28"/>
          <w:lang w:val="uk-UA"/>
        </w:rPr>
        <w:t xml:space="preserve">ст. ст. 5, 19, 25, 26, 56 Закону України «Про землеустрій», </w:t>
      </w:r>
      <w:r w:rsidRPr="00AA1ED2">
        <w:rPr>
          <w:rFonts w:ascii="Times New Roman" w:hAnsi="Times New Roman"/>
          <w:sz w:val="28"/>
          <w:szCs w:val="28"/>
          <w:lang w:val="uk-UA"/>
        </w:rPr>
        <w:t>ст. ст. 26, 59 Закону України «Про місцеве самоврядування в Україні»,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734FF0" w:rsidRPr="00D87BFC" w:rsidRDefault="00734FF0" w:rsidP="00734FF0">
      <w:pPr>
        <w:pStyle w:val="a4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734FF0" w:rsidRPr="00D87BFC" w:rsidRDefault="00734FF0" w:rsidP="00734FF0">
      <w:pPr>
        <w:pStyle w:val="a4"/>
        <w:jc w:val="center"/>
        <w:rPr>
          <w:rFonts w:ascii="Times New Roman" w:hAnsi="Times New Roman"/>
          <w:b/>
          <w:color w:val="000000"/>
          <w:sz w:val="28"/>
          <w:lang w:val="uk-UA"/>
        </w:rPr>
      </w:pPr>
      <w:r w:rsidRPr="00D87BFC">
        <w:rPr>
          <w:rFonts w:ascii="Times New Roman" w:hAnsi="Times New Roman"/>
          <w:b/>
          <w:color w:val="000000"/>
          <w:sz w:val="28"/>
          <w:lang w:val="uk-UA"/>
        </w:rPr>
        <w:t>ВИРІШИЛА :</w:t>
      </w:r>
    </w:p>
    <w:p w:rsidR="00734FF0" w:rsidRPr="00D87BFC" w:rsidRDefault="00734FF0" w:rsidP="00734FF0">
      <w:pPr>
        <w:pStyle w:val="a4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</w:p>
    <w:p w:rsidR="00734FF0" w:rsidRDefault="00734FF0" w:rsidP="00734FF0">
      <w:pPr>
        <w:pStyle w:val="a5"/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Затвердити</w:t>
      </w:r>
      <w:r w:rsidRPr="00B66867">
        <w:rPr>
          <w:sz w:val="28"/>
          <w:szCs w:val="28"/>
        </w:rPr>
        <w:t xml:space="preserve"> технічну документацію із землеустрою </w:t>
      </w:r>
      <w:r>
        <w:rPr>
          <w:sz w:val="28"/>
          <w:szCs w:val="28"/>
        </w:rPr>
        <w:t>щодо поділу та об’єднання земельних ділянок за кадастровим номером: 5122783200:01:002:</w:t>
      </w:r>
      <w:r w:rsidR="003226BD">
        <w:rPr>
          <w:sz w:val="28"/>
          <w:szCs w:val="28"/>
        </w:rPr>
        <w:t>2368</w:t>
      </w:r>
      <w:r>
        <w:rPr>
          <w:sz w:val="28"/>
          <w:szCs w:val="28"/>
        </w:rPr>
        <w:t xml:space="preserve"> </w:t>
      </w:r>
      <w:r w:rsidR="003226BD">
        <w:rPr>
          <w:sz w:val="28"/>
          <w:szCs w:val="28"/>
        </w:rPr>
        <w:t xml:space="preserve">комунальної власності, вид цільового призначення земельної ділянки - </w:t>
      </w:r>
      <w:r>
        <w:rPr>
          <w:sz w:val="28"/>
          <w:szCs w:val="28"/>
        </w:rPr>
        <w:t xml:space="preserve">для </w:t>
      </w:r>
      <w:r w:rsidR="003226BD">
        <w:rPr>
          <w:sz w:val="28"/>
          <w:szCs w:val="28"/>
        </w:rPr>
        <w:t>будівництва та експлуатації гідротехнічних, гідрометричних та лінійних споруд</w:t>
      </w:r>
      <w:r>
        <w:rPr>
          <w:sz w:val="28"/>
          <w:szCs w:val="28"/>
        </w:rPr>
        <w:t xml:space="preserve">, </w:t>
      </w:r>
      <w:r w:rsidR="003226BD">
        <w:rPr>
          <w:sz w:val="28"/>
          <w:szCs w:val="28"/>
        </w:rPr>
        <w:t xml:space="preserve">вид використання земельної ділянки – для будівництва та обслуговування протизсувних споруд, </w:t>
      </w:r>
      <w:r>
        <w:rPr>
          <w:sz w:val="28"/>
          <w:szCs w:val="28"/>
        </w:rPr>
        <w:t xml:space="preserve">яка розташована </w:t>
      </w:r>
      <w:r w:rsidR="003226BD">
        <w:rPr>
          <w:sz w:val="28"/>
          <w:szCs w:val="28"/>
        </w:rPr>
        <w:t>за адресою: Одеська область, Одеський район, Фонтанська сільська рада</w:t>
      </w:r>
      <w:r>
        <w:rPr>
          <w:sz w:val="28"/>
          <w:szCs w:val="28"/>
        </w:rPr>
        <w:t xml:space="preserve"> та перебуває в оренді ТОВ «</w:t>
      </w:r>
      <w:r w:rsidR="003226BD">
        <w:rPr>
          <w:sz w:val="28"/>
          <w:szCs w:val="28"/>
        </w:rPr>
        <w:t>БЕЛЛ</w:t>
      </w:r>
      <w:r>
        <w:rPr>
          <w:sz w:val="28"/>
          <w:szCs w:val="28"/>
        </w:rPr>
        <w:t xml:space="preserve">», </w:t>
      </w:r>
      <w:r w:rsidRPr="00BE4558">
        <w:rPr>
          <w:sz w:val="28"/>
          <w:szCs w:val="28"/>
        </w:rPr>
        <w:t xml:space="preserve">а саме на утворені </w:t>
      </w:r>
      <w:r>
        <w:rPr>
          <w:sz w:val="28"/>
          <w:szCs w:val="28"/>
        </w:rPr>
        <w:t xml:space="preserve">земельні ділянки </w:t>
      </w:r>
      <w:r w:rsidRPr="00BE4558">
        <w:rPr>
          <w:sz w:val="28"/>
          <w:szCs w:val="28"/>
        </w:rPr>
        <w:t>в результаті поділу</w:t>
      </w:r>
      <w:r>
        <w:rPr>
          <w:sz w:val="28"/>
          <w:szCs w:val="28"/>
        </w:rPr>
        <w:t>:</w:t>
      </w:r>
    </w:p>
    <w:p w:rsidR="00734FF0" w:rsidRDefault="00734FF0" w:rsidP="00734FF0">
      <w:pPr>
        <w:pStyle w:val="a5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 земельну ділянку площею 0,</w:t>
      </w:r>
      <w:r w:rsidR="00E470BD">
        <w:rPr>
          <w:sz w:val="28"/>
          <w:szCs w:val="28"/>
        </w:rPr>
        <w:t>3317</w:t>
      </w:r>
      <w:r>
        <w:rPr>
          <w:sz w:val="28"/>
          <w:szCs w:val="28"/>
        </w:rPr>
        <w:t xml:space="preserve"> га кадастровий номер 512278</w:t>
      </w:r>
      <w:r w:rsidR="00E470BD">
        <w:rPr>
          <w:sz w:val="28"/>
          <w:szCs w:val="28"/>
        </w:rPr>
        <w:t>32</w:t>
      </w:r>
      <w:r>
        <w:rPr>
          <w:sz w:val="28"/>
          <w:szCs w:val="28"/>
        </w:rPr>
        <w:t>00:0</w:t>
      </w:r>
      <w:r w:rsidR="00E470BD">
        <w:rPr>
          <w:sz w:val="28"/>
          <w:szCs w:val="28"/>
        </w:rPr>
        <w:t>1</w:t>
      </w:r>
      <w:r>
        <w:rPr>
          <w:sz w:val="28"/>
          <w:szCs w:val="28"/>
        </w:rPr>
        <w:t>:00</w:t>
      </w:r>
      <w:r w:rsidR="00E470BD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E470BD">
        <w:rPr>
          <w:sz w:val="28"/>
          <w:szCs w:val="28"/>
        </w:rPr>
        <w:t>3340</w:t>
      </w:r>
      <w:r>
        <w:rPr>
          <w:sz w:val="28"/>
          <w:szCs w:val="28"/>
        </w:rPr>
        <w:t xml:space="preserve">, цільове призначення -  </w:t>
      </w:r>
      <w:r w:rsidR="00E470BD">
        <w:rPr>
          <w:sz w:val="28"/>
          <w:szCs w:val="28"/>
        </w:rPr>
        <w:t>10.10</w:t>
      </w:r>
      <w:r>
        <w:rPr>
          <w:sz w:val="28"/>
          <w:szCs w:val="28"/>
        </w:rPr>
        <w:t xml:space="preserve"> Для </w:t>
      </w:r>
      <w:r w:rsidR="00E470BD">
        <w:rPr>
          <w:sz w:val="28"/>
          <w:szCs w:val="28"/>
        </w:rPr>
        <w:t>будівництва та експлуатації гідротехнічних, гідрометричних та лінійних споруд</w:t>
      </w:r>
      <w:r>
        <w:rPr>
          <w:sz w:val="28"/>
          <w:szCs w:val="28"/>
        </w:rPr>
        <w:t>, місце розташування – Одеська область, Одеський район, Фонтанська сільська рада;</w:t>
      </w:r>
    </w:p>
    <w:p w:rsidR="00E470BD" w:rsidRDefault="00734FF0" w:rsidP="00E470BD">
      <w:pPr>
        <w:pStyle w:val="a5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- земельну ділянку площею 0,</w:t>
      </w:r>
      <w:r w:rsidR="00E470BD">
        <w:rPr>
          <w:sz w:val="28"/>
          <w:szCs w:val="28"/>
        </w:rPr>
        <w:t>5283</w:t>
      </w:r>
      <w:r>
        <w:rPr>
          <w:sz w:val="28"/>
          <w:szCs w:val="28"/>
        </w:rPr>
        <w:t xml:space="preserve"> га кадастровий номер 512278</w:t>
      </w:r>
      <w:r w:rsidR="00E470BD">
        <w:rPr>
          <w:sz w:val="28"/>
          <w:szCs w:val="28"/>
        </w:rPr>
        <w:t>32</w:t>
      </w:r>
      <w:r>
        <w:rPr>
          <w:sz w:val="28"/>
          <w:szCs w:val="28"/>
        </w:rPr>
        <w:t>00:0</w:t>
      </w:r>
      <w:r w:rsidR="00E470BD">
        <w:rPr>
          <w:sz w:val="28"/>
          <w:szCs w:val="28"/>
        </w:rPr>
        <w:t>1</w:t>
      </w:r>
      <w:r>
        <w:rPr>
          <w:sz w:val="28"/>
          <w:szCs w:val="28"/>
        </w:rPr>
        <w:t>:00</w:t>
      </w:r>
      <w:r w:rsidR="00E470BD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E470BD">
        <w:rPr>
          <w:sz w:val="28"/>
          <w:szCs w:val="28"/>
        </w:rPr>
        <w:t>3341</w:t>
      </w:r>
      <w:r>
        <w:rPr>
          <w:sz w:val="28"/>
          <w:szCs w:val="28"/>
        </w:rPr>
        <w:t xml:space="preserve">, цільове призначення – </w:t>
      </w:r>
      <w:r w:rsidR="00E470BD">
        <w:rPr>
          <w:sz w:val="28"/>
          <w:szCs w:val="28"/>
        </w:rPr>
        <w:t xml:space="preserve">10.10 Для будівництва та </w:t>
      </w:r>
      <w:r w:rsidR="00E470BD">
        <w:rPr>
          <w:sz w:val="28"/>
          <w:szCs w:val="28"/>
        </w:rPr>
        <w:lastRenderedPageBreak/>
        <w:t>експлуатації гідротехнічних, гідрометричних та лінійних споруд, місце розташування – Одеська область, Одеський район, Фонтанська сільська рада.</w:t>
      </w:r>
    </w:p>
    <w:p w:rsidR="00734FF0" w:rsidRPr="00E470BD" w:rsidRDefault="00E470BD" w:rsidP="00E470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34FF0" w:rsidRPr="00E470BD">
        <w:rPr>
          <w:sz w:val="28"/>
          <w:szCs w:val="28"/>
        </w:rPr>
        <w:t xml:space="preserve">Затвердити додаткову угоду до договору оренди земельної ділянки від </w:t>
      </w:r>
      <w:r w:rsidR="007B5311">
        <w:rPr>
          <w:sz w:val="28"/>
          <w:szCs w:val="28"/>
        </w:rPr>
        <w:t>03.04.2018</w:t>
      </w:r>
      <w:r w:rsidR="00734FF0" w:rsidRPr="00E470BD">
        <w:rPr>
          <w:sz w:val="28"/>
          <w:szCs w:val="28"/>
        </w:rPr>
        <w:t xml:space="preserve"> року, зареєстрованого в Державному реєстрі речових прав на нерухоме майно про реєстрацію і</w:t>
      </w:r>
      <w:r w:rsidR="007B5311">
        <w:rPr>
          <w:sz w:val="28"/>
          <w:szCs w:val="28"/>
        </w:rPr>
        <w:t>ншого речового права за №27587634</w:t>
      </w:r>
      <w:r w:rsidR="00734FF0" w:rsidRPr="00E470BD">
        <w:rPr>
          <w:sz w:val="28"/>
          <w:szCs w:val="28"/>
        </w:rPr>
        <w:t xml:space="preserve"> від </w:t>
      </w:r>
      <w:r w:rsidR="007B5311">
        <w:rPr>
          <w:sz w:val="28"/>
          <w:szCs w:val="28"/>
        </w:rPr>
        <w:t>20.08.2018</w:t>
      </w:r>
      <w:r w:rsidR="00734FF0" w:rsidRPr="00E470BD">
        <w:rPr>
          <w:sz w:val="28"/>
          <w:szCs w:val="28"/>
        </w:rPr>
        <w:t xml:space="preserve"> року, укладеного між </w:t>
      </w:r>
      <w:r w:rsidR="007B5311">
        <w:rPr>
          <w:sz w:val="28"/>
          <w:szCs w:val="28"/>
        </w:rPr>
        <w:t>Одеською обласною державною адміністрацією</w:t>
      </w:r>
      <w:r w:rsidR="00734FF0" w:rsidRPr="00E470BD">
        <w:rPr>
          <w:sz w:val="28"/>
          <w:szCs w:val="28"/>
        </w:rPr>
        <w:t xml:space="preserve"> та ТОВ «</w:t>
      </w:r>
      <w:r w:rsidR="007B5311">
        <w:rPr>
          <w:sz w:val="28"/>
          <w:szCs w:val="28"/>
        </w:rPr>
        <w:t>БЕЛЛ</w:t>
      </w:r>
      <w:r w:rsidR="00734FF0" w:rsidRPr="00E470BD">
        <w:rPr>
          <w:sz w:val="28"/>
          <w:szCs w:val="28"/>
        </w:rPr>
        <w:t>».</w:t>
      </w:r>
    </w:p>
    <w:p w:rsidR="00734FF0" w:rsidRPr="00BD3030" w:rsidRDefault="00734FF0" w:rsidP="00734FF0">
      <w:pPr>
        <w:numPr>
          <w:ilvl w:val="0"/>
          <w:numId w:val="1"/>
        </w:numPr>
        <w:ind w:left="0" w:firstLine="567"/>
        <w:jc w:val="both"/>
        <w:outlineLvl w:val="0"/>
        <w:rPr>
          <w:sz w:val="28"/>
          <w:szCs w:val="28"/>
        </w:rPr>
      </w:pPr>
      <w:r w:rsidRPr="0072029E">
        <w:rPr>
          <w:sz w:val="28"/>
          <w:szCs w:val="28"/>
        </w:rPr>
        <w:t xml:space="preserve">      </w:t>
      </w:r>
      <w:r w:rsidRPr="00BD3030">
        <w:rPr>
          <w:sz w:val="28"/>
          <w:szCs w:val="28"/>
        </w:rPr>
        <w:t xml:space="preserve">3. Товариству з обмеженою відповідальністю </w:t>
      </w:r>
      <w:r>
        <w:rPr>
          <w:sz w:val="28"/>
          <w:szCs w:val="28"/>
        </w:rPr>
        <w:t>«</w:t>
      </w:r>
      <w:r w:rsidR="007B5311">
        <w:rPr>
          <w:sz w:val="28"/>
          <w:szCs w:val="28"/>
        </w:rPr>
        <w:t>БЕЛЛ</w:t>
      </w:r>
      <w:r>
        <w:rPr>
          <w:sz w:val="28"/>
          <w:szCs w:val="28"/>
        </w:rPr>
        <w:t>»</w:t>
      </w:r>
      <w:r w:rsidRPr="00BD3030">
        <w:rPr>
          <w:sz w:val="28"/>
          <w:szCs w:val="28"/>
        </w:rPr>
        <w:t xml:space="preserve"> внести відповідні зміни до Державного реєстру речових прав на нерухоме майно.</w:t>
      </w:r>
    </w:p>
    <w:p w:rsidR="00734FF0" w:rsidRPr="00BD3030" w:rsidRDefault="00734FF0" w:rsidP="00734FF0">
      <w:pPr>
        <w:numPr>
          <w:ilvl w:val="0"/>
          <w:numId w:val="1"/>
        </w:numPr>
        <w:ind w:left="0" w:firstLine="567"/>
        <w:jc w:val="both"/>
        <w:outlineLvl w:val="0"/>
        <w:rPr>
          <w:bCs/>
          <w:sz w:val="28"/>
          <w:szCs w:val="24"/>
        </w:rPr>
      </w:pPr>
      <w:r>
        <w:rPr>
          <w:sz w:val="28"/>
          <w:szCs w:val="28"/>
        </w:rPr>
        <w:t xml:space="preserve">     4</w:t>
      </w:r>
      <w:r w:rsidRPr="00BD3030">
        <w:rPr>
          <w:sz w:val="28"/>
          <w:szCs w:val="28"/>
        </w:rPr>
        <w:t xml:space="preserve">. </w:t>
      </w:r>
      <w:r w:rsidRPr="00BD3030">
        <w:rPr>
          <w:bCs/>
          <w:sz w:val="28"/>
          <w:szCs w:val="24"/>
        </w:rPr>
        <w:t xml:space="preserve"> Відділу земельних відносин сільської ради внести відповідні зміни до земельно-облікових даних.</w:t>
      </w:r>
    </w:p>
    <w:p w:rsidR="00734FF0" w:rsidRPr="00BD3030" w:rsidRDefault="00734FF0" w:rsidP="00734FF0">
      <w:pPr>
        <w:ind w:firstLine="567"/>
        <w:jc w:val="both"/>
        <w:rPr>
          <w:sz w:val="28"/>
          <w:szCs w:val="24"/>
        </w:rPr>
      </w:pPr>
      <w:r>
        <w:rPr>
          <w:sz w:val="28"/>
          <w:szCs w:val="28"/>
        </w:rPr>
        <w:t xml:space="preserve">     5</w:t>
      </w:r>
      <w:r w:rsidRPr="00BD3030">
        <w:rPr>
          <w:sz w:val="28"/>
          <w:szCs w:val="28"/>
        </w:rPr>
        <w:t>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734FF0" w:rsidRDefault="00734FF0" w:rsidP="00734FF0">
      <w:pPr>
        <w:ind w:firstLine="567"/>
        <w:jc w:val="both"/>
        <w:rPr>
          <w:sz w:val="28"/>
          <w:szCs w:val="28"/>
        </w:rPr>
      </w:pPr>
    </w:p>
    <w:p w:rsidR="00734FF0" w:rsidRPr="00B700AE" w:rsidRDefault="00734FF0" w:rsidP="00734FF0">
      <w:pPr>
        <w:ind w:firstLine="567"/>
        <w:jc w:val="both"/>
        <w:rPr>
          <w:sz w:val="28"/>
          <w:szCs w:val="28"/>
        </w:rPr>
      </w:pPr>
    </w:p>
    <w:p w:rsidR="00734FF0" w:rsidRPr="000D6D9A" w:rsidRDefault="00734FF0" w:rsidP="00734FF0">
      <w:pPr>
        <w:rPr>
          <w:color w:val="FF0000"/>
        </w:rPr>
      </w:pPr>
    </w:p>
    <w:p w:rsidR="00FB3012" w:rsidRDefault="00FB3012" w:rsidP="00FB3012">
      <w:r>
        <w:rPr>
          <w:b/>
          <w:bCs/>
          <w:sz w:val="28"/>
          <w:szCs w:val="28"/>
          <w:lang w:eastAsia="ar-SA"/>
        </w:rPr>
        <w:t xml:space="preserve">В.о. сільського голови                                                           </w:t>
      </w:r>
      <w:r w:rsidRPr="00FF09AB">
        <w:rPr>
          <w:b/>
          <w:bCs/>
          <w:sz w:val="28"/>
          <w:szCs w:val="28"/>
          <w:lang w:eastAsia="ar-SA"/>
        </w:rPr>
        <w:t xml:space="preserve">   </w:t>
      </w:r>
      <w:r>
        <w:rPr>
          <w:b/>
          <w:bCs/>
          <w:sz w:val="28"/>
          <w:szCs w:val="28"/>
          <w:lang w:eastAsia="ar-SA"/>
        </w:rPr>
        <w:t xml:space="preserve"> Андрій СЕРЕБРІЙ</w:t>
      </w:r>
    </w:p>
    <w:p w:rsidR="00734FF0" w:rsidRPr="000D6D9A" w:rsidRDefault="00734FF0" w:rsidP="00734FF0">
      <w:pPr>
        <w:rPr>
          <w:color w:val="FF0000"/>
        </w:rPr>
      </w:pPr>
    </w:p>
    <w:p w:rsidR="00734FF0" w:rsidRDefault="00734FF0" w:rsidP="00734FF0">
      <w:pPr>
        <w:jc w:val="center"/>
      </w:pPr>
    </w:p>
    <w:p w:rsidR="00734FF0" w:rsidRDefault="00734FF0" w:rsidP="00734FF0"/>
    <w:p w:rsidR="00734FF0" w:rsidRDefault="00734FF0" w:rsidP="00734FF0"/>
    <w:p w:rsidR="00734FF0" w:rsidRDefault="00734FF0" w:rsidP="00734FF0"/>
    <w:p w:rsidR="00734FF0" w:rsidRDefault="00734FF0" w:rsidP="00734FF0"/>
    <w:p w:rsidR="00734FF0" w:rsidRDefault="00734FF0" w:rsidP="00734FF0"/>
    <w:p w:rsidR="00734FF0" w:rsidRDefault="00734FF0" w:rsidP="00734FF0"/>
    <w:p w:rsidR="00734FF0" w:rsidRDefault="00734FF0" w:rsidP="00734FF0"/>
    <w:p w:rsidR="00734FF0" w:rsidRDefault="00734FF0" w:rsidP="00734FF0"/>
    <w:p w:rsidR="00734FF0" w:rsidRDefault="00734FF0" w:rsidP="00734FF0"/>
    <w:p w:rsidR="00734FF0" w:rsidRDefault="00734FF0" w:rsidP="00734FF0"/>
    <w:p w:rsidR="00734FF0" w:rsidRDefault="00734FF0" w:rsidP="00734FF0"/>
    <w:p w:rsidR="00734FF0" w:rsidRDefault="00734FF0" w:rsidP="00734FF0"/>
    <w:p w:rsidR="00734FF0" w:rsidRDefault="00734FF0" w:rsidP="00734FF0"/>
    <w:p w:rsidR="00734FF0" w:rsidRDefault="00734FF0" w:rsidP="00734FF0"/>
    <w:p w:rsidR="00734FF0" w:rsidRDefault="00734FF0" w:rsidP="00734FF0"/>
    <w:p w:rsidR="00734FF0" w:rsidRDefault="00734FF0" w:rsidP="00734FF0"/>
    <w:p w:rsidR="00734FF0" w:rsidRDefault="00734FF0" w:rsidP="00734FF0"/>
    <w:p w:rsidR="00734FF0" w:rsidRDefault="00734FF0" w:rsidP="00734FF0"/>
    <w:p w:rsidR="00734FF0" w:rsidRDefault="00734FF0" w:rsidP="00734FF0"/>
    <w:p w:rsidR="00734FF0" w:rsidRDefault="00734FF0" w:rsidP="00734FF0"/>
    <w:p w:rsidR="00734FF0" w:rsidRDefault="00734FF0" w:rsidP="00734FF0"/>
    <w:p w:rsidR="00734FF0" w:rsidRDefault="00734FF0" w:rsidP="00734FF0"/>
    <w:p w:rsidR="00734FF0" w:rsidRDefault="00734FF0" w:rsidP="00734FF0"/>
    <w:p w:rsidR="007B5311" w:rsidRDefault="007B5311" w:rsidP="00734FF0"/>
    <w:p w:rsidR="007B5311" w:rsidRDefault="007B5311" w:rsidP="00734FF0"/>
    <w:p w:rsidR="007B5311" w:rsidRDefault="007B5311" w:rsidP="00734FF0"/>
    <w:p w:rsidR="007B5311" w:rsidRDefault="007B5311" w:rsidP="00734FF0"/>
    <w:p w:rsidR="007B5311" w:rsidRDefault="007B5311" w:rsidP="00734FF0"/>
    <w:p w:rsidR="007B5311" w:rsidRDefault="007B5311" w:rsidP="00734FF0"/>
    <w:p w:rsidR="007B5311" w:rsidRDefault="007B5311" w:rsidP="00734FF0"/>
    <w:p w:rsidR="007B5311" w:rsidRDefault="007B5311" w:rsidP="00734FF0"/>
    <w:p w:rsidR="007B5311" w:rsidRDefault="007B5311" w:rsidP="00734FF0"/>
    <w:p w:rsidR="007B5311" w:rsidRDefault="007B5311" w:rsidP="00734FF0"/>
    <w:p w:rsidR="007B5311" w:rsidRDefault="007B5311" w:rsidP="00734FF0"/>
    <w:p w:rsidR="007B5311" w:rsidRDefault="007B5311" w:rsidP="00734FF0"/>
    <w:p w:rsidR="007B5311" w:rsidRDefault="007B5311" w:rsidP="00734FF0"/>
    <w:p w:rsidR="007B5311" w:rsidRDefault="007B5311" w:rsidP="00734FF0"/>
    <w:p w:rsidR="00734FF0" w:rsidRDefault="00734FF0" w:rsidP="00734FF0"/>
    <w:p w:rsidR="00734FF0" w:rsidRDefault="00734FF0" w:rsidP="00734FF0"/>
    <w:p w:rsidR="00734FF0" w:rsidRDefault="00734FF0" w:rsidP="00734FF0"/>
    <w:p w:rsidR="00734FF0" w:rsidRDefault="00734FF0" w:rsidP="00734FF0"/>
    <w:p w:rsidR="00734FF0" w:rsidRDefault="00734FF0" w:rsidP="00734FF0"/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ВІЗИ:</w:t>
      </w: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Перший заступник сільського голови                                                 Роман ОРІШИЧ</w:t>
      </w: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Заступник сільського голови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</w:t>
      </w:r>
      <w:r>
        <w:rPr>
          <w:color w:val="000000"/>
          <w:sz w:val="28"/>
          <w:szCs w:val="28"/>
        </w:rPr>
        <w:tab/>
        <w:t xml:space="preserve">         Володимир КРИВОШЕЄНКО</w:t>
      </w: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Керуючий справами виконавчого</w:t>
      </w: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комітету                                                                                                Олександр ЩЕРБИЧ </w:t>
      </w: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Виконавець:</w:t>
      </w:r>
    </w:p>
    <w:p w:rsidR="00734FF0" w:rsidRDefault="00734FF0" w:rsidP="00734FF0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відділу земельних відносин                                         Оксана ПАВЛЮК</w:t>
      </w:r>
    </w:p>
    <w:p w:rsidR="0020686D" w:rsidRDefault="0020686D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20686D" w:rsidRDefault="0020686D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20686D" w:rsidRDefault="0020686D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20686D" w:rsidRDefault="0020686D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2F0B3B" w:rsidRPr="00F1078F" w:rsidRDefault="002F0B3B" w:rsidP="002F0B3B">
      <w:pPr>
        <w:jc w:val="center"/>
        <w:rPr>
          <w:b/>
          <w:sz w:val="26"/>
          <w:szCs w:val="26"/>
        </w:rPr>
      </w:pPr>
      <w:r w:rsidRPr="00F1078F">
        <w:rPr>
          <w:b/>
          <w:sz w:val="26"/>
          <w:szCs w:val="26"/>
        </w:rPr>
        <w:lastRenderedPageBreak/>
        <w:t>ДОДАТКОВА УГОДА</w:t>
      </w:r>
    </w:p>
    <w:p w:rsidR="002F0B3B" w:rsidRPr="00F1078F" w:rsidRDefault="002F0B3B" w:rsidP="002F0B3B">
      <w:pPr>
        <w:ind w:firstLine="708"/>
        <w:jc w:val="center"/>
        <w:rPr>
          <w:sz w:val="26"/>
          <w:szCs w:val="26"/>
        </w:rPr>
      </w:pPr>
      <w:r w:rsidRPr="00F1078F">
        <w:rPr>
          <w:sz w:val="26"/>
          <w:szCs w:val="26"/>
        </w:rPr>
        <w:t>до договору оренди земельної ділянки кадастровий номер 5122783200:01:002:2368  від 03.04.2018 року, укладеного між Одеською обласною державною адміністрацією та ТОВ «БЕЛЛ» (код ЄДРПОУ 30914307), зареєстрованого в Державному реєстрі речових прав на нерухоме майно про реєстрацію іншого речового права 20.08.2018 року за №27587634</w:t>
      </w:r>
    </w:p>
    <w:p w:rsidR="002F0B3B" w:rsidRPr="00F1078F" w:rsidRDefault="002F0B3B" w:rsidP="002F0B3B">
      <w:pPr>
        <w:jc w:val="center"/>
        <w:rPr>
          <w:b/>
          <w:sz w:val="26"/>
          <w:szCs w:val="26"/>
        </w:rPr>
      </w:pPr>
    </w:p>
    <w:p w:rsidR="002F0B3B" w:rsidRPr="00F1078F" w:rsidRDefault="002F0B3B" w:rsidP="002F0B3B">
      <w:pPr>
        <w:jc w:val="center"/>
        <w:rPr>
          <w:b/>
          <w:color w:val="000000"/>
          <w:spacing w:val="-2"/>
          <w:sz w:val="26"/>
          <w:szCs w:val="26"/>
        </w:rPr>
      </w:pPr>
      <w:r w:rsidRPr="00F1078F">
        <w:rPr>
          <w:b/>
          <w:sz w:val="26"/>
          <w:szCs w:val="26"/>
        </w:rPr>
        <w:t xml:space="preserve"> </w:t>
      </w:r>
    </w:p>
    <w:p w:rsidR="002F0B3B" w:rsidRPr="00F1078F" w:rsidRDefault="002F0B3B" w:rsidP="002F0B3B">
      <w:pPr>
        <w:jc w:val="both"/>
        <w:rPr>
          <w:i/>
          <w:sz w:val="26"/>
          <w:szCs w:val="26"/>
        </w:rPr>
      </w:pPr>
      <w:r w:rsidRPr="00F1078F">
        <w:rPr>
          <w:i/>
          <w:sz w:val="26"/>
          <w:szCs w:val="26"/>
        </w:rPr>
        <w:t xml:space="preserve">с. Фонтанка, </w:t>
      </w:r>
      <w:bookmarkStart w:id="0" w:name="_GoBack"/>
      <w:bookmarkEnd w:id="0"/>
    </w:p>
    <w:p w:rsidR="002F0B3B" w:rsidRPr="00F1078F" w:rsidRDefault="002F0B3B" w:rsidP="002F0B3B">
      <w:pPr>
        <w:jc w:val="both"/>
        <w:rPr>
          <w:i/>
          <w:sz w:val="26"/>
          <w:szCs w:val="26"/>
        </w:rPr>
      </w:pPr>
      <w:r w:rsidRPr="00F1078F">
        <w:rPr>
          <w:i/>
          <w:sz w:val="26"/>
          <w:szCs w:val="26"/>
        </w:rPr>
        <w:t xml:space="preserve">Одеського  району, Одеської області                                  </w:t>
      </w:r>
      <w:r w:rsidRPr="00F1078F">
        <w:rPr>
          <w:sz w:val="26"/>
          <w:szCs w:val="26"/>
          <w:lang w:eastAsia="uk-UA"/>
        </w:rPr>
        <w:t>«___»  «_________»  2025 р.</w:t>
      </w:r>
    </w:p>
    <w:p w:rsidR="002F0B3B" w:rsidRPr="00F1078F" w:rsidRDefault="002F0B3B" w:rsidP="002F0B3B">
      <w:pPr>
        <w:rPr>
          <w:sz w:val="26"/>
          <w:szCs w:val="26"/>
        </w:rPr>
      </w:pPr>
    </w:p>
    <w:p w:rsidR="002F0B3B" w:rsidRPr="00F1078F" w:rsidRDefault="002F0B3B" w:rsidP="002F0B3B">
      <w:pPr>
        <w:rPr>
          <w:sz w:val="26"/>
          <w:szCs w:val="26"/>
        </w:rPr>
      </w:pPr>
    </w:p>
    <w:p w:rsidR="002F0B3B" w:rsidRPr="00F1078F" w:rsidRDefault="002F0B3B" w:rsidP="002F0B3B">
      <w:pPr>
        <w:ind w:firstLine="567"/>
        <w:jc w:val="both"/>
        <w:rPr>
          <w:sz w:val="26"/>
          <w:szCs w:val="26"/>
        </w:rPr>
      </w:pPr>
      <w:r w:rsidRPr="00F1078F">
        <w:rPr>
          <w:b/>
          <w:sz w:val="26"/>
          <w:szCs w:val="26"/>
        </w:rPr>
        <w:t>Орендодавець: Фонтанська сільська рада Одеського району Одеської області (код ЄДРПОУ 04379746),</w:t>
      </w:r>
      <w:r w:rsidRPr="00F1078F">
        <w:rPr>
          <w:sz w:val="26"/>
          <w:szCs w:val="26"/>
        </w:rPr>
        <w:t xml:space="preserve"> місцезнаходження: Одеська область, Одеський район, с. Фонтанка, вулиця Степна, 4, в особі в.о. сільського голови Фонтанської сільської ради – </w:t>
      </w:r>
      <w:proofErr w:type="spellStart"/>
      <w:r w:rsidRPr="00F1078F">
        <w:rPr>
          <w:b/>
          <w:sz w:val="26"/>
          <w:szCs w:val="26"/>
        </w:rPr>
        <w:t>Серебрія</w:t>
      </w:r>
      <w:proofErr w:type="spellEnd"/>
      <w:r w:rsidRPr="00F1078F">
        <w:rPr>
          <w:b/>
          <w:sz w:val="26"/>
          <w:szCs w:val="26"/>
        </w:rPr>
        <w:t xml:space="preserve"> Андрія Юрійовича,</w:t>
      </w:r>
      <w:r w:rsidRPr="00F1078F">
        <w:rPr>
          <w:sz w:val="26"/>
          <w:szCs w:val="26"/>
        </w:rPr>
        <w:t xml:space="preserve"> що діє на підставі Закону України «Про місцеве самоврядування в Україні», з однієї сторони, та </w:t>
      </w:r>
    </w:p>
    <w:p w:rsidR="002F0B3B" w:rsidRPr="00F1078F" w:rsidRDefault="002F0B3B" w:rsidP="002F0B3B">
      <w:pPr>
        <w:ind w:firstLine="567"/>
        <w:jc w:val="both"/>
        <w:rPr>
          <w:sz w:val="26"/>
          <w:szCs w:val="26"/>
        </w:rPr>
      </w:pPr>
    </w:p>
    <w:p w:rsidR="002F0B3B" w:rsidRPr="00F1078F" w:rsidRDefault="002F0B3B" w:rsidP="002F0B3B">
      <w:pPr>
        <w:ind w:firstLine="567"/>
        <w:jc w:val="both"/>
        <w:rPr>
          <w:noProof/>
          <w:sz w:val="26"/>
          <w:szCs w:val="26"/>
        </w:rPr>
      </w:pPr>
      <w:r w:rsidRPr="00F1078F">
        <w:rPr>
          <w:b/>
          <w:sz w:val="26"/>
          <w:szCs w:val="26"/>
        </w:rPr>
        <w:t xml:space="preserve">Орендар: товариство з обмеженою відповідальністю «БЕЛЛ» </w:t>
      </w:r>
      <w:r w:rsidRPr="00F1078F">
        <w:rPr>
          <w:sz w:val="26"/>
          <w:szCs w:val="26"/>
        </w:rPr>
        <w:t>в особі керівника</w:t>
      </w:r>
      <w:r w:rsidRPr="00F1078F">
        <w:rPr>
          <w:b/>
          <w:sz w:val="26"/>
          <w:szCs w:val="26"/>
        </w:rPr>
        <w:t xml:space="preserve"> Петрова Володимира Борисовича (ідентифікаційний код юридичної особи 30914307),</w:t>
      </w:r>
      <w:r w:rsidRPr="00F1078F">
        <w:rPr>
          <w:sz w:val="26"/>
          <w:szCs w:val="26"/>
        </w:rPr>
        <w:t xml:space="preserve"> зареєстроване за адресою: </w:t>
      </w:r>
      <w:r w:rsidRPr="00F1078F">
        <w:rPr>
          <w:noProof/>
          <w:sz w:val="26"/>
          <w:szCs w:val="26"/>
        </w:rPr>
        <w:t>Одеська область</w:t>
      </w:r>
      <w:r w:rsidRPr="00F1078F">
        <w:rPr>
          <w:sz w:val="26"/>
          <w:szCs w:val="26"/>
        </w:rPr>
        <w:t xml:space="preserve">, Одеський район, с-ще Ліски, вул. Миколаївська дорога, 30 </w:t>
      </w:r>
      <w:r w:rsidRPr="00F1078F">
        <w:rPr>
          <w:noProof/>
          <w:sz w:val="26"/>
          <w:szCs w:val="26"/>
        </w:rPr>
        <w:t xml:space="preserve">з другої сторони, надалі разом іменовані «Сторони», уклали цей договір про нижченаведене: </w:t>
      </w:r>
    </w:p>
    <w:p w:rsidR="002F0B3B" w:rsidRPr="00F1078F" w:rsidRDefault="002F0B3B" w:rsidP="002F0B3B">
      <w:pPr>
        <w:jc w:val="center"/>
        <w:rPr>
          <w:b/>
          <w:sz w:val="26"/>
          <w:szCs w:val="26"/>
        </w:rPr>
      </w:pPr>
    </w:p>
    <w:p w:rsidR="002F0B3B" w:rsidRPr="00F1078F" w:rsidRDefault="002F0B3B" w:rsidP="002F0B3B">
      <w:pPr>
        <w:pStyle w:val="a5"/>
        <w:numPr>
          <w:ilvl w:val="0"/>
          <w:numId w:val="5"/>
        </w:numPr>
        <w:jc w:val="center"/>
        <w:rPr>
          <w:b/>
          <w:sz w:val="26"/>
          <w:szCs w:val="26"/>
        </w:rPr>
      </w:pPr>
      <w:r w:rsidRPr="00F1078F">
        <w:rPr>
          <w:b/>
          <w:sz w:val="26"/>
          <w:szCs w:val="26"/>
        </w:rPr>
        <w:t>ПРЕДМЕТ УГОДИ</w:t>
      </w:r>
    </w:p>
    <w:p w:rsidR="002F0B3B" w:rsidRPr="00F1078F" w:rsidRDefault="002F0B3B" w:rsidP="002F0B3B">
      <w:pPr>
        <w:pStyle w:val="a4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F1078F">
        <w:rPr>
          <w:rFonts w:ascii="Times New Roman" w:hAnsi="Times New Roman"/>
          <w:sz w:val="26"/>
          <w:szCs w:val="26"/>
          <w:lang w:val="uk-UA"/>
        </w:rPr>
        <w:t xml:space="preserve">1.1.На підставі рішення сесії Фонтанської сільської ради Одеського району Одеської області № </w:t>
      </w:r>
      <w:r w:rsidR="00F1078F" w:rsidRPr="00F1078F">
        <w:rPr>
          <w:rFonts w:ascii="Times New Roman" w:hAnsi="Times New Roman"/>
          <w:sz w:val="26"/>
          <w:szCs w:val="26"/>
          <w:lang w:val="uk-UA"/>
        </w:rPr>
        <w:t>3258</w:t>
      </w:r>
      <w:r w:rsidR="00F1078F" w:rsidRPr="00F1078F">
        <w:rPr>
          <w:sz w:val="26"/>
          <w:szCs w:val="26"/>
          <w:lang w:val="uk-UA"/>
        </w:rPr>
        <w:t xml:space="preserve"> </w:t>
      </w:r>
      <w:r w:rsidRPr="00F1078F">
        <w:rPr>
          <w:rFonts w:ascii="Times New Roman" w:hAnsi="Times New Roman"/>
          <w:sz w:val="26"/>
          <w:szCs w:val="26"/>
          <w:lang w:val="uk-UA"/>
        </w:rPr>
        <w:t>-</w:t>
      </w:r>
      <w:r w:rsidRPr="00F1078F">
        <w:rPr>
          <w:rFonts w:ascii="Times New Roman" w:hAnsi="Times New Roman"/>
          <w:sz w:val="26"/>
          <w:szCs w:val="26"/>
          <w:lang w:val="en-US"/>
        </w:rPr>
        <w:t>V</w:t>
      </w:r>
      <w:r w:rsidRPr="00F1078F">
        <w:rPr>
          <w:rFonts w:ascii="Times New Roman" w:hAnsi="Times New Roman"/>
          <w:sz w:val="26"/>
          <w:szCs w:val="26"/>
          <w:lang w:val="uk-UA"/>
        </w:rPr>
        <w:t xml:space="preserve">ІІІ «Про затвердження технічної  документації із землеустрою щодо поділу та об’єднання  земельних ділянок за кадастровим номером: 5122783200:01:002:2368» від </w:t>
      </w:r>
      <w:r w:rsidR="00F1078F" w:rsidRPr="00F1078F">
        <w:rPr>
          <w:rFonts w:ascii="Times New Roman" w:hAnsi="Times New Roman"/>
          <w:sz w:val="26"/>
          <w:szCs w:val="26"/>
          <w:lang w:val="uk-UA"/>
        </w:rPr>
        <w:t>11.07.</w:t>
      </w:r>
      <w:r w:rsidRPr="00F1078F">
        <w:rPr>
          <w:rFonts w:ascii="Times New Roman" w:hAnsi="Times New Roman"/>
          <w:sz w:val="26"/>
          <w:szCs w:val="26"/>
          <w:lang w:val="uk-UA"/>
        </w:rPr>
        <w:t xml:space="preserve">2025 року внести зміни до договору оренди земельної ділянки кадастровий номер 5122783200:01:002:2368 від 03.04.2018 року та викласти їх в наступній редакції: </w:t>
      </w:r>
    </w:p>
    <w:p w:rsidR="002F0B3B" w:rsidRPr="00F1078F" w:rsidRDefault="002F0B3B" w:rsidP="002F0B3B">
      <w:pPr>
        <w:pStyle w:val="a4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2F0B3B" w:rsidRPr="00F1078F" w:rsidRDefault="002F0B3B" w:rsidP="002F0B3B">
      <w:pPr>
        <w:ind w:firstLine="567"/>
        <w:jc w:val="both"/>
        <w:rPr>
          <w:sz w:val="26"/>
          <w:szCs w:val="26"/>
        </w:rPr>
      </w:pPr>
      <w:r w:rsidRPr="00F1078F">
        <w:rPr>
          <w:b/>
          <w:sz w:val="26"/>
          <w:szCs w:val="26"/>
        </w:rPr>
        <w:t>-</w:t>
      </w:r>
      <w:r w:rsidRPr="00F1078F">
        <w:rPr>
          <w:sz w:val="26"/>
          <w:szCs w:val="26"/>
        </w:rPr>
        <w:t xml:space="preserve"> «</w:t>
      </w:r>
      <w:r w:rsidRPr="00F1078F">
        <w:rPr>
          <w:b/>
          <w:sz w:val="26"/>
          <w:szCs w:val="26"/>
        </w:rPr>
        <w:t>Орендодавець:</w:t>
      </w:r>
      <w:r w:rsidRPr="00F1078F">
        <w:rPr>
          <w:sz w:val="26"/>
          <w:szCs w:val="26"/>
        </w:rPr>
        <w:t xml:space="preserve"> Фонтанська сільська рада Одеського району Одеської області (код ЄДРПОУ 04379746), місцезнаходження: Одеська область, Одеський район, с. Фонтанка, вулиця Степна, 4, в особі в.о. сільського голови Фонтанської сільської ради – </w:t>
      </w:r>
      <w:proofErr w:type="spellStart"/>
      <w:r w:rsidRPr="00F1078F">
        <w:rPr>
          <w:sz w:val="26"/>
          <w:szCs w:val="26"/>
        </w:rPr>
        <w:t>Серебрія</w:t>
      </w:r>
      <w:proofErr w:type="spellEnd"/>
      <w:r w:rsidRPr="00F1078F">
        <w:rPr>
          <w:sz w:val="26"/>
          <w:szCs w:val="26"/>
        </w:rPr>
        <w:t xml:space="preserve"> Андрія Юрійовича, що діє на підставі Закону України «Про місцеве самоврядування в Україні», з однієї сторони.</w:t>
      </w:r>
    </w:p>
    <w:p w:rsidR="002F0B3B" w:rsidRPr="00F1078F" w:rsidRDefault="002F0B3B" w:rsidP="002F0B3B">
      <w:pPr>
        <w:ind w:firstLine="567"/>
        <w:jc w:val="both"/>
        <w:rPr>
          <w:sz w:val="26"/>
          <w:szCs w:val="26"/>
        </w:rPr>
      </w:pPr>
    </w:p>
    <w:p w:rsidR="002F0B3B" w:rsidRPr="00F1078F" w:rsidRDefault="002F0B3B" w:rsidP="002F0B3B">
      <w:pPr>
        <w:ind w:firstLine="567"/>
        <w:jc w:val="both"/>
        <w:rPr>
          <w:sz w:val="26"/>
          <w:szCs w:val="26"/>
        </w:rPr>
      </w:pPr>
      <w:r w:rsidRPr="00F1078F">
        <w:rPr>
          <w:b/>
          <w:sz w:val="26"/>
          <w:szCs w:val="26"/>
        </w:rPr>
        <w:t>-  Пункт 2:</w:t>
      </w:r>
      <w:r w:rsidRPr="00F1078F">
        <w:rPr>
          <w:sz w:val="26"/>
          <w:szCs w:val="26"/>
        </w:rPr>
        <w:t xml:space="preserve"> «В оренду передаються земельні ділянки, які утворились в результаті поділу земельної ділянки кадастровий номер 5122783200:01:002:2368 загальною площею 0,8600 га, розташованої за адресою: Одеська область, Одеський район, Фонтанська сільська рада, а саме:</w:t>
      </w:r>
    </w:p>
    <w:p w:rsidR="002F0B3B" w:rsidRPr="00F1078F" w:rsidRDefault="002F0B3B" w:rsidP="002F0B3B">
      <w:pPr>
        <w:ind w:firstLine="567"/>
        <w:jc w:val="both"/>
        <w:rPr>
          <w:sz w:val="26"/>
          <w:szCs w:val="26"/>
        </w:rPr>
      </w:pPr>
      <w:r w:rsidRPr="00F1078F">
        <w:rPr>
          <w:sz w:val="26"/>
          <w:szCs w:val="26"/>
        </w:rPr>
        <w:t>- земельна ділянка площею 0,3317 га, кадастровий номер 5122783200:01:002:3340;</w:t>
      </w:r>
    </w:p>
    <w:p w:rsidR="002F0B3B" w:rsidRPr="00F1078F" w:rsidRDefault="002F0B3B" w:rsidP="002F0B3B">
      <w:pPr>
        <w:ind w:firstLine="567"/>
        <w:jc w:val="both"/>
        <w:rPr>
          <w:sz w:val="26"/>
          <w:szCs w:val="26"/>
        </w:rPr>
      </w:pPr>
      <w:r w:rsidRPr="00F1078F">
        <w:rPr>
          <w:sz w:val="26"/>
          <w:szCs w:val="26"/>
        </w:rPr>
        <w:t>- земельна ділянка площею 0,5283 га, кадастровий номер 5122783200:01:002:3341.</w:t>
      </w:r>
    </w:p>
    <w:p w:rsidR="002F0B3B" w:rsidRPr="00F1078F" w:rsidRDefault="002F0B3B" w:rsidP="002F0B3B">
      <w:pPr>
        <w:ind w:firstLine="567"/>
        <w:jc w:val="both"/>
        <w:rPr>
          <w:sz w:val="26"/>
          <w:szCs w:val="26"/>
        </w:rPr>
      </w:pPr>
      <w:r w:rsidRPr="00F1078F">
        <w:rPr>
          <w:sz w:val="26"/>
          <w:szCs w:val="26"/>
        </w:rPr>
        <w:t>за  текстом  слова  «земельна  ділянка», змінити на  «земельні  ділянки» у  всіх відмінниках згідно тексту.</w:t>
      </w:r>
    </w:p>
    <w:p w:rsidR="002F0B3B" w:rsidRPr="00F1078F" w:rsidRDefault="002F0B3B" w:rsidP="002F0B3B">
      <w:pPr>
        <w:ind w:firstLine="567"/>
        <w:jc w:val="both"/>
        <w:rPr>
          <w:sz w:val="26"/>
          <w:szCs w:val="26"/>
        </w:rPr>
      </w:pPr>
    </w:p>
    <w:p w:rsidR="002F0B3B" w:rsidRPr="00F1078F" w:rsidRDefault="002F0B3B" w:rsidP="002F0B3B">
      <w:pPr>
        <w:shd w:val="clear" w:color="auto" w:fill="FFFFFF"/>
        <w:ind w:firstLine="567"/>
        <w:jc w:val="both"/>
        <w:rPr>
          <w:rFonts w:ascii="Calibri" w:hAnsi="Calibri" w:cs="Calibri"/>
          <w:color w:val="222222"/>
          <w:sz w:val="26"/>
          <w:szCs w:val="26"/>
          <w:lang w:eastAsia="uk-UA"/>
        </w:rPr>
      </w:pPr>
      <w:r w:rsidRPr="00F1078F">
        <w:rPr>
          <w:b/>
          <w:sz w:val="26"/>
          <w:szCs w:val="26"/>
        </w:rPr>
        <w:t xml:space="preserve">- Пункт 23 </w:t>
      </w:r>
      <w:r w:rsidRPr="00F1078F">
        <w:rPr>
          <w:sz w:val="26"/>
          <w:szCs w:val="26"/>
        </w:rPr>
        <w:t xml:space="preserve">Обмеження </w:t>
      </w:r>
      <w:r w:rsidRPr="00F1078F">
        <w:rPr>
          <w:color w:val="222222"/>
          <w:sz w:val="26"/>
          <w:szCs w:val="26"/>
          <w:lang w:eastAsia="uk-UA"/>
        </w:rPr>
        <w:t xml:space="preserve">у використанні земельної  ділянки кадастровий номер 5122783200:01:002:3340 , зареєстровані у Державному земельному кадастрі, вид </w:t>
      </w:r>
      <w:r w:rsidRPr="00F1078F">
        <w:rPr>
          <w:color w:val="222222"/>
          <w:sz w:val="26"/>
          <w:szCs w:val="26"/>
          <w:lang w:eastAsia="uk-UA"/>
        </w:rPr>
        <w:lastRenderedPageBreak/>
        <w:t>обмеження у використанні земельної ділянки: -  Водоохоронна зона   (площа на яку поширюється дія обмежень - 0,3317 га);  -   Прибережна захисна смуга вздовж морів, морських заток і лиманів та на островах у внутрішніх морських водах    (площа на яку поширюється дія обмежень - 0,3317 га).</w:t>
      </w:r>
    </w:p>
    <w:p w:rsidR="002F0B3B" w:rsidRPr="00F1078F" w:rsidRDefault="002F0B3B" w:rsidP="002F0B3B">
      <w:pPr>
        <w:shd w:val="clear" w:color="auto" w:fill="FFFFFF"/>
        <w:ind w:firstLine="567"/>
        <w:jc w:val="both"/>
        <w:rPr>
          <w:rFonts w:ascii="Calibri" w:hAnsi="Calibri" w:cs="Calibri"/>
          <w:color w:val="222222"/>
          <w:sz w:val="26"/>
          <w:szCs w:val="26"/>
          <w:lang w:eastAsia="uk-UA"/>
        </w:rPr>
      </w:pPr>
      <w:r w:rsidRPr="00F1078F">
        <w:rPr>
          <w:color w:val="222222"/>
          <w:sz w:val="26"/>
          <w:szCs w:val="26"/>
          <w:lang w:eastAsia="uk-UA"/>
        </w:rPr>
        <w:t>На земельній ділянці кадастровий номер 5122783200:01:002:3341 обмеження не зареєстровані.</w:t>
      </w:r>
    </w:p>
    <w:p w:rsidR="00F1078F" w:rsidRPr="00F1078F" w:rsidRDefault="00F1078F" w:rsidP="002F0B3B">
      <w:pPr>
        <w:ind w:firstLine="567"/>
        <w:jc w:val="both"/>
        <w:rPr>
          <w:b/>
          <w:sz w:val="26"/>
          <w:szCs w:val="26"/>
        </w:rPr>
      </w:pPr>
    </w:p>
    <w:p w:rsidR="002F0B3B" w:rsidRPr="00F1078F" w:rsidRDefault="002F0B3B" w:rsidP="002F0B3B">
      <w:pPr>
        <w:ind w:firstLine="567"/>
        <w:jc w:val="both"/>
        <w:rPr>
          <w:sz w:val="26"/>
          <w:szCs w:val="26"/>
        </w:rPr>
      </w:pPr>
      <w:r w:rsidRPr="00F1078F">
        <w:rPr>
          <w:b/>
          <w:sz w:val="26"/>
          <w:szCs w:val="26"/>
        </w:rPr>
        <w:t xml:space="preserve">- Пункт 26  </w:t>
      </w:r>
      <w:r w:rsidRPr="00F1078F">
        <w:rPr>
          <w:sz w:val="26"/>
          <w:szCs w:val="26"/>
        </w:rPr>
        <w:t>абзац «надавати  земельну  ділянку  або її частину в  суборенду фізичним та  юридичним особам без зміни цільового призначення, при цьому  суборендар має право зводити на  земельній  ділянці будівлі та  споруди лише за  узгодженням з  Орендодавцем» змінити на «без отримання  окремої згоди Орендодавця, передавати земельні  ділянки або їх  частини  в  суборенду».</w:t>
      </w:r>
    </w:p>
    <w:p w:rsidR="002F0B3B" w:rsidRPr="00F1078F" w:rsidRDefault="002F0B3B" w:rsidP="002F0B3B">
      <w:pPr>
        <w:ind w:firstLine="567"/>
        <w:jc w:val="both"/>
        <w:rPr>
          <w:sz w:val="26"/>
          <w:szCs w:val="26"/>
        </w:rPr>
      </w:pPr>
    </w:p>
    <w:p w:rsidR="002F0B3B" w:rsidRPr="00F1078F" w:rsidRDefault="002F0B3B" w:rsidP="002F0B3B">
      <w:pPr>
        <w:ind w:firstLine="567"/>
        <w:jc w:val="both"/>
        <w:rPr>
          <w:sz w:val="26"/>
          <w:szCs w:val="26"/>
        </w:rPr>
      </w:pPr>
      <w:r w:rsidRPr="00F1078F">
        <w:rPr>
          <w:b/>
          <w:sz w:val="26"/>
          <w:szCs w:val="26"/>
        </w:rPr>
        <w:t xml:space="preserve">- Пункт 27 </w:t>
      </w:r>
      <w:r w:rsidRPr="00F1078F">
        <w:rPr>
          <w:sz w:val="26"/>
          <w:szCs w:val="26"/>
        </w:rPr>
        <w:t>доповнити абзацом наступного змісту:</w:t>
      </w:r>
      <w:r w:rsidRPr="00F1078F">
        <w:rPr>
          <w:b/>
          <w:sz w:val="26"/>
          <w:szCs w:val="26"/>
        </w:rPr>
        <w:t xml:space="preserve"> </w:t>
      </w:r>
      <w:r w:rsidRPr="00F1078F">
        <w:rPr>
          <w:sz w:val="26"/>
          <w:szCs w:val="26"/>
        </w:rPr>
        <w:t xml:space="preserve">«здійснювати будівництво на  земельній   ділянці в  порядку  передбаченому  чинним законодавством» </w:t>
      </w:r>
    </w:p>
    <w:p w:rsidR="00F1078F" w:rsidRPr="00F1078F" w:rsidRDefault="00F1078F" w:rsidP="002F0B3B">
      <w:pPr>
        <w:ind w:firstLine="567"/>
        <w:jc w:val="center"/>
        <w:rPr>
          <w:sz w:val="26"/>
          <w:szCs w:val="26"/>
        </w:rPr>
      </w:pPr>
    </w:p>
    <w:p w:rsidR="002F0B3B" w:rsidRPr="00F1078F" w:rsidRDefault="002F0B3B" w:rsidP="002F0B3B">
      <w:pPr>
        <w:pStyle w:val="a5"/>
        <w:numPr>
          <w:ilvl w:val="0"/>
          <w:numId w:val="5"/>
        </w:numPr>
        <w:jc w:val="center"/>
        <w:rPr>
          <w:b/>
          <w:sz w:val="26"/>
          <w:szCs w:val="26"/>
        </w:rPr>
      </w:pPr>
      <w:r w:rsidRPr="00F1078F">
        <w:rPr>
          <w:b/>
          <w:sz w:val="26"/>
          <w:szCs w:val="26"/>
        </w:rPr>
        <w:t>ВІДПОВІДАЛЬНІСТЬ СТОРІН</w:t>
      </w:r>
    </w:p>
    <w:p w:rsidR="002F0B3B" w:rsidRPr="00F1078F" w:rsidRDefault="002F0B3B" w:rsidP="002F0B3B">
      <w:pPr>
        <w:shd w:val="clear" w:color="auto" w:fill="FFFFFF"/>
        <w:spacing w:line="312" w:lineRule="exact"/>
        <w:ind w:firstLine="540"/>
        <w:jc w:val="both"/>
        <w:rPr>
          <w:sz w:val="26"/>
          <w:szCs w:val="26"/>
        </w:rPr>
      </w:pPr>
      <w:r w:rsidRPr="00F1078F">
        <w:rPr>
          <w:sz w:val="26"/>
          <w:szCs w:val="26"/>
        </w:rPr>
        <w:t>2.1. За невиконання або неналежне виконання зобов’язань за Угодою Сторони несуть відповідальність відповідно до чинного законодавства України.</w:t>
      </w:r>
    </w:p>
    <w:p w:rsidR="00F1078F" w:rsidRPr="00F1078F" w:rsidRDefault="00F1078F" w:rsidP="00F1078F">
      <w:pPr>
        <w:shd w:val="clear" w:color="auto" w:fill="FFFFFF"/>
        <w:suppressAutoHyphens/>
        <w:spacing w:line="312" w:lineRule="exact"/>
        <w:rPr>
          <w:sz w:val="26"/>
          <w:szCs w:val="26"/>
        </w:rPr>
      </w:pPr>
    </w:p>
    <w:p w:rsidR="002F0B3B" w:rsidRPr="00F1078F" w:rsidRDefault="002F0B3B" w:rsidP="002F0B3B">
      <w:pPr>
        <w:numPr>
          <w:ilvl w:val="0"/>
          <w:numId w:val="1"/>
        </w:numPr>
        <w:shd w:val="clear" w:color="auto" w:fill="FFFFFF"/>
        <w:tabs>
          <w:tab w:val="clear" w:pos="0"/>
          <w:tab w:val="num" w:pos="2629"/>
        </w:tabs>
        <w:suppressAutoHyphens/>
        <w:spacing w:line="312" w:lineRule="exact"/>
        <w:ind w:left="3261" w:hanging="283"/>
        <w:rPr>
          <w:b/>
          <w:sz w:val="26"/>
          <w:szCs w:val="26"/>
        </w:rPr>
      </w:pPr>
      <w:r w:rsidRPr="00F1078F">
        <w:rPr>
          <w:b/>
          <w:sz w:val="26"/>
          <w:szCs w:val="26"/>
        </w:rPr>
        <w:t xml:space="preserve">   3. ПРИКІНЦЕВІ ПОЛОЖЕННЯ</w:t>
      </w:r>
    </w:p>
    <w:p w:rsidR="002F0B3B" w:rsidRPr="00F1078F" w:rsidRDefault="002F0B3B" w:rsidP="002F0B3B">
      <w:pPr>
        <w:ind w:firstLine="567"/>
        <w:jc w:val="both"/>
        <w:rPr>
          <w:sz w:val="26"/>
          <w:szCs w:val="26"/>
        </w:rPr>
      </w:pPr>
      <w:r w:rsidRPr="00F1078F">
        <w:rPr>
          <w:sz w:val="26"/>
          <w:szCs w:val="26"/>
        </w:rPr>
        <w:t>3.1. Угода є невід’ємною частиною договору оренди земельної ділянки кадастровий номер 5122783200:01:002:2368 від 03.04.2018 року, право оренди на яку зареєстровано в Державному реєстрі речових прав на нерухоме майно 20.08.2018 року за № 27587634.</w:t>
      </w:r>
    </w:p>
    <w:p w:rsidR="002F0B3B" w:rsidRPr="00F1078F" w:rsidRDefault="002F0B3B" w:rsidP="002F0B3B">
      <w:pPr>
        <w:ind w:firstLine="567"/>
        <w:jc w:val="both"/>
        <w:rPr>
          <w:sz w:val="26"/>
          <w:szCs w:val="26"/>
        </w:rPr>
      </w:pPr>
      <w:r w:rsidRPr="00F1078F">
        <w:rPr>
          <w:sz w:val="26"/>
          <w:szCs w:val="26"/>
        </w:rPr>
        <w:t xml:space="preserve">3.2. Угода вважається укладеною з моменту її підписання. </w:t>
      </w:r>
    </w:p>
    <w:p w:rsidR="002F0B3B" w:rsidRPr="00F1078F" w:rsidRDefault="002F0B3B" w:rsidP="002F0B3B">
      <w:pPr>
        <w:ind w:firstLine="567"/>
        <w:jc w:val="both"/>
        <w:rPr>
          <w:sz w:val="26"/>
          <w:szCs w:val="26"/>
        </w:rPr>
      </w:pPr>
      <w:r w:rsidRPr="00F1078F">
        <w:rPr>
          <w:sz w:val="26"/>
          <w:szCs w:val="26"/>
        </w:rPr>
        <w:t>3.3. Угоду укладено у двох оригінальних примірниках, що мають однакову юридичну силу, один з яких знаходиться в Орендодавця, другий – в Орендаря.</w:t>
      </w:r>
    </w:p>
    <w:p w:rsidR="002F0B3B" w:rsidRPr="00F1078F" w:rsidRDefault="002F0B3B" w:rsidP="002F0B3B">
      <w:pPr>
        <w:shd w:val="clear" w:color="auto" w:fill="FFFFFF"/>
        <w:spacing w:line="312" w:lineRule="exact"/>
        <w:jc w:val="both"/>
        <w:rPr>
          <w:color w:val="000000"/>
          <w:spacing w:val="-2"/>
          <w:sz w:val="26"/>
          <w:szCs w:val="26"/>
        </w:rPr>
      </w:pPr>
    </w:p>
    <w:p w:rsidR="002F0B3B" w:rsidRDefault="002F0B3B" w:rsidP="002F0B3B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Реквізити сторін</w:t>
      </w:r>
    </w:p>
    <w:p w:rsidR="002F0B3B" w:rsidRDefault="002F0B3B" w:rsidP="002F0B3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>
        <w:rPr>
          <w:b/>
          <w:bCs/>
          <w:sz w:val="28"/>
          <w:szCs w:val="28"/>
        </w:rPr>
        <w:t>ОРЕНДОДАВЕЦЬ                                                                          ОРЕНДАР</w:t>
      </w:r>
    </w:p>
    <w:p w:rsidR="002F0B3B" w:rsidRDefault="002F0B3B" w:rsidP="002F0B3B">
      <w:pPr>
        <w:jc w:val="both"/>
        <w:rPr>
          <w:b/>
          <w:bCs/>
          <w:sz w:val="28"/>
          <w:szCs w:val="28"/>
        </w:rPr>
      </w:pPr>
    </w:p>
    <w:tbl>
      <w:tblPr>
        <w:tblW w:w="10329" w:type="dxa"/>
        <w:tblInd w:w="108" w:type="dxa"/>
        <w:tblLook w:val="04A0" w:firstRow="1" w:lastRow="0" w:firstColumn="1" w:lastColumn="0" w:noHBand="0" w:noVBand="1"/>
      </w:tblPr>
      <w:tblGrid>
        <w:gridCol w:w="4962"/>
        <w:gridCol w:w="5367"/>
      </w:tblGrid>
      <w:tr w:rsidR="002F0B3B" w:rsidTr="002F0B3B">
        <w:trPr>
          <w:trHeight w:val="3282"/>
        </w:trPr>
        <w:tc>
          <w:tcPr>
            <w:tcW w:w="4962" w:type="dxa"/>
          </w:tcPr>
          <w:p w:rsidR="002F0B3B" w:rsidRDefault="002F0B3B">
            <w:pPr>
              <w:spacing w:line="256" w:lineRule="auto"/>
              <w:ind w:left="29" w:right="1310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Фонтанська сільська рада Одеського району Одеської області (код ЄДРПОУ 04379746)</w:t>
            </w:r>
          </w:p>
          <w:p w:rsidR="002F0B3B" w:rsidRDefault="002F0B3B">
            <w:pPr>
              <w:spacing w:line="256" w:lineRule="auto"/>
              <w:ind w:left="29" w:right="1310"/>
              <w:jc w:val="both"/>
              <w:rPr>
                <w:i/>
                <w:sz w:val="28"/>
                <w:szCs w:val="28"/>
                <w:u w:val="single"/>
              </w:rPr>
            </w:pPr>
          </w:p>
          <w:p w:rsidR="002F0B3B" w:rsidRDefault="002F0B3B">
            <w:pPr>
              <w:spacing w:line="256" w:lineRule="auto"/>
              <w:ind w:left="29" w:right="131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  <w:u w:val="single"/>
              </w:rPr>
              <w:t xml:space="preserve">Юридична адреса:                      вул. Степна, 4, с. Фонтанка                                </w:t>
            </w:r>
          </w:p>
          <w:p w:rsidR="002F0B3B" w:rsidRDefault="002F0B3B">
            <w:pPr>
              <w:spacing w:line="256" w:lineRule="auto"/>
              <w:ind w:left="29" w:right="1310"/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i/>
                <w:sz w:val="28"/>
                <w:szCs w:val="28"/>
                <w:u w:val="single"/>
              </w:rPr>
              <w:t xml:space="preserve">Одеський район, </w:t>
            </w:r>
          </w:p>
          <w:p w:rsidR="002F0B3B" w:rsidRDefault="002F0B3B">
            <w:pPr>
              <w:spacing w:line="256" w:lineRule="auto"/>
              <w:ind w:left="29" w:right="1310"/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i/>
                <w:sz w:val="28"/>
                <w:szCs w:val="28"/>
                <w:u w:val="single"/>
              </w:rPr>
              <w:t xml:space="preserve">Одеська область                              </w:t>
            </w:r>
          </w:p>
          <w:p w:rsidR="002F0B3B" w:rsidRDefault="002F0B3B">
            <w:pPr>
              <w:spacing w:line="256" w:lineRule="auto"/>
              <w:ind w:left="29" w:right="1310"/>
              <w:jc w:val="both"/>
              <w:rPr>
                <w:i/>
                <w:sz w:val="28"/>
                <w:szCs w:val="28"/>
                <w:u w:val="single"/>
              </w:rPr>
            </w:pPr>
          </w:p>
          <w:p w:rsidR="002F0B3B" w:rsidRDefault="002F0B3B">
            <w:pPr>
              <w:spacing w:line="256" w:lineRule="auto"/>
              <w:ind w:left="29" w:right="1310"/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i/>
                <w:sz w:val="28"/>
                <w:szCs w:val="28"/>
                <w:u w:val="single"/>
              </w:rPr>
              <w:t xml:space="preserve">В.о. сільського  голови     </w:t>
            </w:r>
          </w:p>
          <w:p w:rsidR="002F0B3B" w:rsidRDefault="002F0B3B">
            <w:pPr>
              <w:spacing w:line="256" w:lineRule="auto"/>
              <w:ind w:left="29" w:right="1310"/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i/>
                <w:sz w:val="28"/>
                <w:szCs w:val="28"/>
                <w:u w:val="single"/>
              </w:rPr>
              <w:t xml:space="preserve">                               </w:t>
            </w:r>
          </w:p>
          <w:p w:rsidR="002F0B3B" w:rsidRDefault="002F0B3B">
            <w:pPr>
              <w:spacing w:line="256" w:lineRule="auto"/>
              <w:ind w:left="29" w:right="1310"/>
              <w:jc w:val="both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i/>
                <w:sz w:val="28"/>
                <w:szCs w:val="28"/>
                <w:u w:val="single"/>
              </w:rPr>
              <w:t xml:space="preserve">                        А.Ю. </w:t>
            </w:r>
            <w:proofErr w:type="spellStart"/>
            <w:r>
              <w:rPr>
                <w:i/>
                <w:sz w:val="28"/>
                <w:szCs w:val="28"/>
                <w:u w:val="single"/>
              </w:rPr>
              <w:t>Серебрій</w:t>
            </w:r>
            <w:proofErr w:type="spellEnd"/>
          </w:p>
        </w:tc>
        <w:tc>
          <w:tcPr>
            <w:tcW w:w="5367" w:type="dxa"/>
          </w:tcPr>
          <w:p w:rsidR="002F0B3B" w:rsidRDefault="002F0B3B">
            <w:pPr>
              <w:spacing w:line="256" w:lineRule="auto"/>
              <w:ind w:left="742" w:right="440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Товариство з обмеженою відповідальністю</w:t>
            </w:r>
          </w:p>
          <w:p w:rsidR="002F0B3B" w:rsidRDefault="002F0B3B">
            <w:pPr>
              <w:spacing w:line="256" w:lineRule="auto"/>
              <w:ind w:left="742" w:right="440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«БЕЛЛ»</w:t>
            </w:r>
          </w:p>
          <w:p w:rsidR="002F0B3B" w:rsidRDefault="002F0B3B">
            <w:pPr>
              <w:spacing w:line="256" w:lineRule="auto"/>
              <w:ind w:left="742" w:right="44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</w:t>
            </w:r>
          </w:p>
          <w:p w:rsidR="002F0B3B" w:rsidRDefault="002F0B3B">
            <w:pPr>
              <w:spacing w:line="256" w:lineRule="auto"/>
              <w:ind w:right="44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  </w:t>
            </w:r>
          </w:p>
          <w:p w:rsidR="002F0B3B" w:rsidRDefault="002F0B3B">
            <w:pPr>
              <w:spacing w:line="256" w:lineRule="auto"/>
              <w:ind w:right="44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   (ідентифікаційний код </w:t>
            </w:r>
            <w:r>
              <w:rPr>
                <w:sz w:val="28"/>
                <w:szCs w:val="28"/>
              </w:rPr>
              <w:t>30914307</w:t>
            </w:r>
            <w:r>
              <w:rPr>
                <w:i/>
                <w:sz w:val="28"/>
                <w:szCs w:val="28"/>
              </w:rPr>
              <w:t>)</w:t>
            </w:r>
          </w:p>
          <w:p w:rsidR="002F0B3B" w:rsidRDefault="002F0B3B">
            <w:pPr>
              <w:spacing w:line="256" w:lineRule="auto"/>
              <w:ind w:right="440"/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i/>
                <w:sz w:val="28"/>
                <w:szCs w:val="28"/>
              </w:rPr>
              <w:t xml:space="preserve">             </w:t>
            </w:r>
            <w:r>
              <w:rPr>
                <w:i/>
                <w:sz w:val="28"/>
                <w:szCs w:val="28"/>
                <w:u w:val="single"/>
              </w:rPr>
              <w:t xml:space="preserve">Юридична адреса:                         </w:t>
            </w:r>
          </w:p>
          <w:p w:rsidR="002F0B3B" w:rsidRDefault="002F0B3B">
            <w:pPr>
              <w:spacing w:line="256" w:lineRule="auto"/>
              <w:ind w:right="440"/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i/>
                <w:sz w:val="28"/>
                <w:szCs w:val="28"/>
              </w:rPr>
              <w:t xml:space="preserve">      </w:t>
            </w:r>
            <w:r>
              <w:rPr>
                <w:i/>
                <w:sz w:val="28"/>
                <w:szCs w:val="28"/>
                <w:u w:val="single"/>
              </w:rPr>
              <w:t>Миколаївська дорога, 30, с-ще Ліски</w:t>
            </w:r>
          </w:p>
          <w:p w:rsidR="002F0B3B" w:rsidRDefault="002F0B3B">
            <w:pPr>
              <w:spacing w:line="256" w:lineRule="auto"/>
              <w:ind w:right="440"/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i/>
                <w:sz w:val="28"/>
                <w:szCs w:val="28"/>
              </w:rPr>
              <w:t xml:space="preserve">      </w:t>
            </w:r>
            <w:r>
              <w:rPr>
                <w:i/>
                <w:sz w:val="28"/>
                <w:szCs w:val="28"/>
                <w:u w:val="single"/>
              </w:rPr>
              <w:t>Одеський район, Одеська область</w:t>
            </w:r>
          </w:p>
          <w:p w:rsidR="002F0B3B" w:rsidRDefault="002F0B3B">
            <w:pPr>
              <w:spacing w:line="256" w:lineRule="auto"/>
              <w:ind w:right="440"/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i/>
                <w:sz w:val="28"/>
                <w:szCs w:val="28"/>
              </w:rPr>
              <w:t xml:space="preserve">            </w:t>
            </w:r>
          </w:p>
          <w:p w:rsidR="002F0B3B" w:rsidRDefault="002F0B3B">
            <w:pPr>
              <w:spacing w:line="256" w:lineRule="auto"/>
              <w:ind w:right="440"/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i/>
                <w:sz w:val="28"/>
                <w:szCs w:val="28"/>
              </w:rPr>
              <w:t xml:space="preserve">            </w:t>
            </w:r>
            <w:r>
              <w:rPr>
                <w:i/>
                <w:sz w:val="28"/>
                <w:szCs w:val="28"/>
                <w:u w:val="single"/>
              </w:rPr>
              <w:t xml:space="preserve"> Керівник ТОВ «БЕЛЛ»</w:t>
            </w:r>
          </w:p>
          <w:p w:rsidR="002F0B3B" w:rsidRDefault="002F0B3B">
            <w:pPr>
              <w:spacing w:line="256" w:lineRule="auto"/>
              <w:ind w:left="742" w:right="440"/>
              <w:jc w:val="both"/>
              <w:rPr>
                <w:i/>
                <w:sz w:val="28"/>
                <w:szCs w:val="28"/>
                <w:u w:val="single"/>
              </w:rPr>
            </w:pPr>
          </w:p>
          <w:p w:rsidR="002F0B3B" w:rsidRDefault="002F0B3B">
            <w:pPr>
              <w:spacing w:line="256" w:lineRule="auto"/>
              <w:ind w:left="742" w:right="440"/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i/>
                <w:sz w:val="28"/>
                <w:szCs w:val="28"/>
                <w:u w:val="single"/>
              </w:rPr>
              <w:t xml:space="preserve">                                 В.Б. Петров</w:t>
            </w:r>
            <w:r>
              <w:rPr>
                <w:i/>
                <w:sz w:val="28"/>
                <w:szCs w:val="28"/>
              </w:rPr>
              <w:t xml:space="preserve">            </w:t>
            </w:r>
          </w:p>
        </w:tc>
      </w:tr>
    </w:tbl>
    <w:p w:rsidR="0020686D" w:rsidRPr="0020686D" w:rsidRDefault="0020686D" w:rsidP="00734FF0">
      <w:pPr>
        <w:spacing w:line="252" w:lineRule="auto"/>
        <w:jc w:val="both"/>
        <w:rPr>
          <w:color w:val="000000"/>
          <w:sz w:val="28"/>
          <w:szCs w:val="28"/>
        </w:rPr>
      </w:pPr>
    </w:p>
    <w:p w:rsidR="00734FF0" w:rsidRPr="0020686D" w:rsidRDefault="00734FF0" w:rsidP="00734FF0">
      <w:pPr>
        <w:jc w:val="both"/>
        <w:rPr>
          <w:sz w:val="28"/>
          <w:szCs w:val="28"/>
          <w:lang w:eastAsia="uk-UA"/>
        </w:rPr>
      </w:pPr>
    </w:p>
    <w:sectPr w:rsidR="00734FF0" w:rsidRPr="0020686D" w:rsidSect="00236E53">
      <w:pgSz w:w="12240" w:h="15840"/>
      <w:pgMar w:top="567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E4702EB"/>
    <w:multiLevelType w:val="hybridMultilevel"/>
    <w:tmpl w:val="29367A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B68EA"/>
    <w:multiLevelType w:val="multilevel"/>
    <w:tmpl w:val="52D066AE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1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9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42C"/>
    <w:rsid w:val="0020686D"/>
    <w:rsid w:val="002F0B3B"/>
    <w:rsid w:val="003226BD"/>
    <w:rsid w:val="0063142C"/>
    <w:rsid w:val="007146AA"/>
    <w:rsid w:val="00734FF0"/>
    <w:rsid w:val="007646CC"/>
    <w:rsid w:val="007B5311"/>
    <w:rsid w:val="00806200"/>
    <w:rsid w:val="008A406A"/>
    <w:rsid w:val="00B265DC"/>
    <w:rsid w:val="00D50E34"/>
    <w:rsid w:val="00D9093B"/>
    <w:rsid w:val="00E470BD"/>
    <w:rsid w:val="00F1078F"/>
    <w:rsid w:val="00FB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8DE9F"/>
  <w15:chartTrackingRefBased/>
  <w15:docId w15:val="{8FFBD3BD-9B54-4CBD-9FB0-8219E02D2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34F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4FF0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paragraph" w:styleId="a3">
    <w:name w:val="Normal (Web)"/>
    <w:basedOn w:val="a"/>
    <w:uiPriority w:val="99"/>
    <w:unhideWhenUsed/>
    <w:rsid w:val="00734FF0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4">
    <w:name w:val="No Spacing"/>
    <w:uiPriority w:val="99"/>
    <w:qFormat/>
    <w:rsid w:val="00734FF0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5">
    <w:name w:val="List Paragraph"/>
    <w:basedOn w:val="a"/>
    <w:uiPriority w:val="34"/>
    <w:qFormat/>
    <w:rsid w:val="00734FF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646C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646CC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8">
    <w:name w:val="Table Grid"/>
    <w:basedOn w:val="a1"/>
    <w:uiPriority w:val="59"/>
    <w:rsid w:val="00FB301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1274</Words>
  <Characters>7266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5</cp:revision>
  <cp:lastPrinted>2025-07-15T05:30:00Z</cp:lastPrinted>
  <dcterms:created xsi:type="dcterms:W3CDTF">2025-07-14T06:28:00Z</dcterms:created>
  <dcterms:modified xsi:type="dcterms:W3CDTF">2025-07-15T05:31:00Z</dcterms:modified>
</cp:coreProperties>
</file>